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A8759" w14:textId="77777777" w:rsidR="00E03948" w:rsidRPr="006D6BEA" w:rsidRDefault="00E03948" w:rsidP="00E03948">
      <w:pPr>
        <w:ind w:left="567" w:right="566" w:firstLine="708"/>
        <w:jc w:val="center"/>
        <w:rPr>
          <w:rFonts w:ascii="Book Antiqua" w:hAnsi="Book Antiqua"/>
          <w:b/>
          <w:sz w:val="24"/>
          <w:szCs w:val="24"/>
          <w:lang w:val="es-ES_tradnl"/>
        </w:rPr>
      </w:pPr>
      <w:r w:rsidRPr="006D6BEA">
        <w:rPr>
          <w:rFonts w:ascii="Book Antiqua" w:hAnsi="Book Antiqua"/>
          <w:b/>
          <w:sz w:val="24"/>
          <w:szCs w:val="24"/>
          <w:lang w:val="es-ES_tradnl"/>
        </w:rPr>
        <w:t xml:space="preserve">“PARQUE ISLA MÁGICA, S.A. CONVOCATORIA DE JUNTA GENERAL ORDINARIA/ </w:t>
      </w:r>
      <w:r w:rsidRPr="006D6BEA">
        <w:rPr>
          <w:rFonts w:ascii="Book Antiqua" w:hAnsi="Book Antiqua"/>
          <w:b/>
          <w:i/>
          <w:sz w:val="24"/>
          <w:szCs w:val="24"/>
          <w:lang w:val="es-ES_tradnl"/>
        </w:rPr>
        <w:t xml:space="preserve">NOTICE OF ANNUAL GENERAL </w:t>
      </w:r>
      <w:proofErr w:type="gramStart"/>
      <w:r w:rsidRPr="006D6BEA">
        <w:rPr>
          <w:rFonts w:ascii="Book Antiqua" w:hAnsi="Book Antiqua"/>
          <w:b/>
          <w:i/>
          <w:sz w:val="24"/>
          <w:szCs w:val="24"/>
          <w:lang w:val="es-ES_tradnl"/>
        </w:rPr>
        <w:t>MEETING</w:t>
      </w:r>
      <w:proofErr w:type="gramEnd"/>
    </w:p>
    <w:p w14:paraId="2DC74EBB" w14:textId="77777777" w:rsidR="00E03948" w:rsidRPr="006D6BEA" w:rsidRDefault="00E03948" w:rsidP="00E03948">
      <w:pPr>
        <w:ind w:right="-1" w:firstLine="708"/>
        <w:jc w:val="both"/>
        <w:rPr>
          <w:rFonts w:ascii="Book Antiqua" w:hAnsi="Book Antiqua"/>
          <w:i/>
          <w:sz w:val="24"/>
          <w:szCs w:val="24"/>
        </w:rPr>
      </w:pPr>
      <w:bookmarkStart w:id="0" w:name="_GoBack"/>
      <w:r w:rsidRPr="006D6BEA">
        <w:rPr>
          <w:rFonts w:ascii="Book Antiqua" w:hAnsi="Book Antiqua"/>
          <w:sz w:val="24"/>
          <w:szCs w:val="24"/>
          <w:lang w:val="es-ES_tradnl"/>
        </w:rPr>
        <w:t xml:space="preserve">Por acuerdo del Consejo de Administración y de conformidad con lo dispuesto en la Ley de Sociedades de Capital y en los Estatutos Sociales, se convoca Junta General Ordinaria de Accionistas de esta Sociedad, que tendrá lugar en el domicilio social, Pabellón de España, Isla de la Cartuja, de Sevilla, el próximo </w:t>
      </w:r>
      <w:r>
        <w:rPr>
          <w:rFonts w:ascii="Book Antiqua" w:hAnsi="Book Antiqua"/>
          <w:sz w:val="24"/>
          <w:szCs w:val="24"/>
          <w:lang w:val="es-ES_tradnl"/>
        </w:rPr>
        <w:t xml:space="preserve">29 </w:t>
      </w:r>
      <w:r w:rsidRPr="006D6BEA">
        <w:rPr>
          <w:rFonts w:ascii="Book Antiqua" w:hAnsi="Book Antiqua"/>
          <w:sz w:val="24"/>
          <w:szCs w:val="24"/>
          <w:lang w:val="es-ES_tradnl"/>
        </w:rPr>
        <w:t xml:space="preserve">de </w:t>
      </w:r>
      <w:r>
        <w:rPr>
          <w:rFonts w:ascii="Book Antiqua" w:hAnsi="Book Antiqua"/>
          <w:sz w:val="24"/>
          <w:szCs w:val="24"/>
          <w:lang w:val="es-ES_tradnl"/>
        </w:rPr>
        <w:t xml:space="preserve">mayo </w:t>
      </w:r>
      <w:r w:rsidRPr="006D6BEA">
        <w:rPr>
          <w:rFonts w:ascii="Book Antiqua" w:hAnsi="Book Antiqua"/>
          <w:sz w:val="24"/>
          <w:szCs w:val="24"/>
          <w:lang w:val="es-ES_tradnl"/>
        </w:rPr>
        <w:t xml:space="preserve">de 2019, a las 12 horas, </w:t>
      </w:r>
      <w:bookmarkStart w:id="1" w:name="_Hlk345718"/>
      <w:r w:rsidRPr="006D6BEA">
        <w:rPr>
          <w:rFonts w:ascii="Book Antiqua" w:hAnsi="Book Antiqua"/>
          <w:sz w:val="24"/>
          <w:szCs w:val="24"/>
          <w:lang w:val="es-ES_tradnl"/>
        </w:rPr>
        <w:t xml:space="preserve">en primera convocatoria y el </w:t>
      </w:r>
      <w:r>
        <w:rPr>
          <w:rFonts w:ascii="Book Antiqua" w:hAnsi="Book Antiqua"/>
          <w:sz w:val="24"/>
          <w:szCs w:val="24"/>
          <w:lang w:val="es-ES_tradnl"/>
        </w:rPr>
        <w:t xml:space="preserve">30 </w:t>
      </w:r>
      <w:r w:rsidRPr="006D6BEA">
        <w:rPr>
          <w:rFonts w:ascii="Book Antiqua" w:hAnsi="Book Antiqua"/>
          <w:sz w:val="24"/>
          <w:szCs w:val="24"/>
          <w:lang w:val="es-ES_tradnl"/>
        </w:rPr>
        <w:t xml:space="preserve">de </w:t>
      </w:r>
      <w:r>
        <w:rPr>
          <w:rFonts w:ascii="Book Antiqua" w:hAnsi="Book Antiqua"/>
          <w:sz w:val="24"/>
          <w:szCs w:val="24"/>
          <w:lang w:val="es-ES_tradnl"/>
        </w:rPr>
        <w:t xml:space="preserve">mayo </w:t>
      </w:r>
      <w:r w:rsidRPr="006D6BEA">
        <w:rPr>
          <w:rFonts w:ascii="Book Antiqua" w:hAnsi="Book Antiqua"/>
          <w:sz w:val="24"/>
          <w:szCs w:val="24"/>
          <w:lang w:val="es-ES_tradnl"/>
        </w:rPr>
        <w:t xml:space="preserve">de 2019 a las 12 horas en segunda convocatoria, </w:t>
      </w:r>
      <w:bookmarkEnd w:id="1"/>
      <w:r w:rsidRPr="006D6BEA">
        <w:rPr>
          <w:rFonts w:ascii="Book Antiqua" w:hAnsi="Book Antiqua"/>
          <w:sz w:val="24"/>
          <w:szCs w:val="24"/>
          <w:lang w:val="es-ES_tradnl"/>
        </w:rPr>
        <w:t xml:space="preserve">para someter a su examen y aprobación los asuntos comprendidos en el siguiente:/ </w:t>
      </w:r>
      <w:r w:rsidRPr="006D6BEA">
        <w:rPr>
          <w:rFonts w:ascii="Book Antiqua" w:hAnsi="Book Antiqua"/>
          <w:i/>
          <w:sz w:val="24"/>
          <w:szCs w:val="24"/>
        </w:rPr>
        <w:t>By agrement of the Board of Directors and in accordance with the provisions of the Companies Actand its Bylaws, Ordinary General Meeting of Shareholders of the Company is convened, to be held in the Pabellon de España, Isla de la Cartuja, Seville, on Ma</w:t>
      </w:r>
      <w:r>
        <w:rPr>
          <w:rFonts w:ascii="Book Antiqua" w:hAnsi="Book Antiqua"/>
          <w:i/>
          <w:sz w:val="24"/>
          <w:szCs w:val="24"/>
        </w:rPr>
        <w:t>y</w:t>
      </w:r>
      <w:r w:rsidRPr="006D6BEA">
        <w:rPr>
          <w:rFonts w:ascii="Book Antiqua" w:hAnsi="Book Antiqua"/>
          <w:i/>
          <w:sz w:val="24"/>
          <w:szCs w:val="24"/>
        </w:rPr>
        <w:t xml:space="preserve"> 29, 2019, at 12 hours in first meeting notice and on Ma</w:t>
      </w:r>
      <w:r>
        <w:rPr>
          <w:rFonts w:ascii="Book Antiqua" w:hAnsi="Book Antiqua"/>
          <w:i/>
          <w:sz w:val="24"/>
          <w:szCs w:val="24"/>
        </w:rPr>
        <w:t>y</w:t>
      </w:r>
      <w:r w:rsidRPr="006D6BEA">
        <w:rPr>
          <w:rFonts w:ascii="Book Antiqua" w:hAnsi="Book Antiqua"/>
          <w:i/>
          <w:sz w:val="24"/>
          <w:szCs w:val="24"/>
        </w:rPr>
        <w:t xml:space="preserve"> 30, 2019 at 12 hours in second order, to discuss the following agenda:</w:t>
      </w:r>
    </w:p>
    <w:bookmarkEnd w:id="0"/>
    <w:p w14:paraId="522416E7" w14:textId="77777777" w:rsidR="00E03948" w:rsidRPr="006D6BEA" w:rsidRDefault="00E03948" w:rsidP="00E03948">
      <w:pPr>
        <w:ind w:firstLine="708"/>
        <w:jc w:val="both"/>
        <w:rPr>
          <w:rFonts w:ascii="Book Antiqua" w:hAnsi="Book Antiqua"/>
          <w:sz w:val="24"/>
          <w:szCs w:val="24"/>
        </w:rPr>
      </w:pPr>
    </w:p>
    <w:p w14:paraId="4D8F73E2" w14:textId="77777777" w:rsidR="00E03948" w:rsidRPr="006D6BEA" w:rsidRDefault="00E03948" w:rsidP="00E03948">
      <w:pPr>
        <w:ind w:firstLine="708"/>
        <w:jc w:val="center"/>
        <w:rPr>
          <w:rFonts w:ascii="Book Antiqua" w:hAnsi="Book Antiqua"/>
          <w:b/>
          <w:sz w:val="24"/>
          <w:szCs w:val="24"/>
          <w:lang w:val="es-ES_tradnl"/>
        </w:rPr>
      </w:pPr>
      <w:r w:rsidRPr="006D6BEA">
        <w:rPr>
          <w:rFonts w:ascii="Book Antiqua" w:hAnsi="Book Antiqua"/>
          <w:b/>
          <w:sz w:val="24"/>
          <w:szCs w:val="24"/>
          <w:lang w:val="es-ES_tradnl"/>
        </w:rPr>
        <w:t xml:space="preserve">ORDEN DEL DÍA/ </w:t>
      </w:r>
      <w:r w:rsidRPr="006D6BEA">
        <w:rPr>
          <w:rFonts w:ascii="Book Antiqua" w:hAnsi="Book Antiqua"/>
          <w:b/>
          <w:i/>
          <w:sz w:val="24"/>
          <w:szCs w:val="24"/>
          <w:lang w:val="es-ES_tradnl"/>
        </w:rPr>
        <w:t>AGENDA</w:t>
      </w:r>
    </w:p>
    <w:p w14:paraId="135D8862" w14:textId="77777777" w:rsidR="00E03948" w:rsidRPr="006D6BEA" w:rsidRDefault="00E03948" w:rsidP="00E03948">
      <w:pPr>
        <w:ind w:left="993" w:right="566" w:hanging="285"/>
        <w:jc w:val="both"/>
        <w:rPr>
          <w:rFonts w:ascii="Book Antiqua" w:hAnsi="Book Antiqua"/>
          <w:i/>
          <w:sz w:val="24"/>
          <w:szCs w:val="24"/>
        </w:rPr>
      </w:pPr>
      <w:r w:rsidRPr="006D6BEA">
        <w:rPr>
          <w:rFonts w:ascii="Book Antiqua" w:hAnsi="Book Antiqua"/>
          <w:i/>
          <w:sz w:val="24"/>
          <w:szCs w:val="24"/>
          <w:lang w:val="es-ES_tradnl"/>
        </w:rPr>
        <w:t xml:space="preserve">1.- Examen y aprobación, si procede, de las Cuentas Anuales (Balance, Cuenta de Pérdidas y Ganancias, Estado de Cambios en el Patrimonio Neto, Estado de Flujos de Efectivo y la Memoria) y del Informe de Gestión, correspondiente al ejercicio cerrado a 30 de septiembre de 2018. </w:t>
      </w:r>
      <w:r w:rsidRPr="006D6BEA">
        <w:rPr>
          <w:rFonts w:ascii="Book Antiqua" w:hAnsi="Book Antiqua"/>
          <w:i/>
          <w:sz w:val="24"/>
          <w:szCs w:val="24"/>
        </w:rPr>
        <w:t xml:space="preserve">/Approval of the </w:t>
      </w:r>
      <w:proofErr w:type="spellStart"/>
      <w:r w:rsidRPr="006D6BEA">
        <w:rPr>
          <w:rFonts w:ascii="Book Antiqua" w:hAnsi="Book Antiqua"/>
          <w:i/>
          <w:sz w:val="24"/>
          <w:szCs w:val="24"/>
        </w:rPr>
        <w:t>Annual</w:t>
      </w:r>
      <w:proofErr w:type="spellEnd"/>
      <w:r w:rsidRPr="006D6BEA">
        <w:rPr>
          <w:rFonts w:ascii="Book Antiqua" w:hAnsi="Book Antiqua"/>
          <w:i/>
          <w:sz w:val="24"/>
          <w:szCs w:val="24"/>
        </w:rPr>
        <w:t xml:space="preserve"> </w:t>
      </w:r>
      <w:proofErr w:type="spellStart"/>
      <w:r w:rsidRPr="006D6BEA">
        <w:rPr>
          <w:rFonts w:ascii="Book Antiqua" w:hAnsi="Book Antiqua"/>
          <w:i/>
          <w:sz w:val="24"/>
          <w:szCs w:val="24"/>
        </w:rPr>
        <w:t>Accounts</w:t>
      </w:r>
      <w:proofErr w:type="spellEnd"/>
      <w:r w:rsidRPr="006D6BEA">
        <w:rPr>
          <w:rFonts w:ascii="Book Antiqua" w:hAnsi="Book Antiqua"/>
          <w:i/>
          <w:sz w:val="24"/>
          <w:szCs w:val="24"/>
        </w:rPr>
        <w:t xml:space="preserve"> (Balance </w:t>
      </w:r>
      <w:proofErr w:type="spellStart"/>
      <w:r w:rsidRPr="006D6BEA">
        <w:rPr>
          <w:rFonts w:ascii="Book Antiqua" w:hAnsi="Book Antiqua"/>
          <w:i/>
          <w:sz w:val="24"/>
          <w:szCs w:val="24"/>
        </w:rPr>
        <w:t>Sheet</w:t>
      </w:r>
      <w:proofErr w:type="spellEnd"/>
      <w:r w:rsidRPr="006D6BEA">
        <w:rPr>
          <w:rFonts w:ascii="Book Antiqua" w:hAnsi="Book Antiqua"/>
          <w:i/>
          <w:sz w:val="24"/>
          <w:szCs w:val="24"/>
        </w:rPr>
        <w:t xml:space="preserve">, </w:t>
      </w:r>
      <w:proofErr w:type="spellStart"/>
      <w:r w:rsidRPr="006D6BEA">
        <w:rPr>
          <w:rFonts w:ascii="Book Antiqua" w:hAnsi="Book Antiqua"/>
          <w:i/>
          <w:sz w:val="24"/>
          <w:szCs w:val="24"/>
        </w:rPr>
        <w:t>Profits</w:t>
      </w:r>
      <w:proofErr w:type="spellEnd"/>
      <w:r w:rsidRPr="006D6BEA">
        <w:rPr>
          <w:rFonts w:ascii="Book Antiqua" w:hAnsi="Book Antiqua"/>
          <w:i/>
          <w:sz w:val="24"/>
          <w:szCs w:val="24"/>
        </w:rPr>
        <w:t xml:space="preserve"> and </w:t>
      </w:r>
      <w:proofErr w:type="spellStart"/>
      <w:r w:rsidRPr="006D6BEA">
        <w:rPr>
          <w:rFonts w:ascii="Book Antiqua" w:hAnsi="Book Antiqua"/>
          <w:i/>
          <w:sz w:val="24"/>
          <w:szCs w:val="24"/>
        </w:rPr>
        <w:t>Losses</w:t>
      </w:r>
      <w:proofErr w:type="spellEnd"/>
      <w:r w:rsidRPr="006D6BEA">
        <w:rPr>
          <w:rFonts w:ascii="Book Antiqua" w:hAnsi="Book Antiqua"/>
          <w:i/>
          <w:sz w:val="24"/>
          <w:szCs w:val="24"/>
        </w:rPr>
        <w:t xml:space="preserve"> </w:t>
      </w:r>
      <w:proofErr w:type="spellStart"/>
      <w:r w:rsidRPr="006D6BEA">
        <w:rPr>
          <w:rFonts w:ascii="Book Antiqua" w:hAnsi="Book Antiqua"/>
          <w:i/>
          <w:sz w:val="24"/>
          <w:szCs w:val="24"/>
        </w:rPr>
        <w:t>Account</w:t>
      </w:r>
      <w:proofErr w:type="spellEnd"/>
      <w:r w:rsidRPr="006D6BEA">
        <w:rPr>
          <w:rFonts w:ascii="Book Antiqua" w:hAnsi="Book Antiqua"/>
          <w:i/>
          <w:sz w:val="24"/>
          <w:szCs w:val="24"/>
        </w:rPr>
        <w:t xml:space="preserve">, </w:t>
      </w:r>
      <w:proofErr w:type="spellStart"/>
      <w:r w:rsidRPr="006D6BEA">
        <w:rPr>
          <w:rFonts w:ascii="Book Antiqua" w:hAnsi="Book Antiqua"/>
          <w:i/>
          <w:sz w:val="24"/>
          <w:szCs w:val="24"/>
        </w:rPr>
        <w:t>Statement</w:t>
      </w:r>
      <w:proofErr w:type="spellEnd"/>
      <w:r w:rsidRPr="006D6BEA">
        <w:rPr>
          <w:rFonts w:ascii="Book Antiqua" w:hAnsi="Book Antiqua"/>
          <w:i/>
          <w:sz w:val="24"/>
          <w:szCs w:val="24"/>
        </w:rPr>
        <w:t xml:space="preserve"> of </w:t>
      </w:r>
      <w:proofErr w:type="spellStart"/>
      <w:r w:rsidRPr="006D6BEA">
        <w:rPr>
          <w:rFonts w:ascii="Book Antiqua" w:hAnsi="Book Antiqua"/>
          <w:i/>
          <w:sz w:val="24"/>
          <w:szCs w:val="24"/>
        </w:rPr>
        <w:t>Changes</w:t>
      </w:r>
      <w:proofErr w:type="spellEnd"/>
      <w:r w:rsidRPr="006D6BEA">
        <w:rPr>
          <w:rFonts w:ascii="Book Antiqua" w:hAnsi="Book Antiqua"/>
          <w:i/>
          <w:sz w:val="24"/>
          <w:szCs w:val="24"/>
        </w:rPr>
        <w:t xml:space="preserve"> in </w:t>
      </w:r>
      <w:proofErr w:type="spellStart"/>
      <w:r w:rsidRPr="006D6BEA">
        <w:rPr>
          <w:rFonts w:ascii="Book Antiqua" w:hAnsi="Book Antiqua"/>
          <w:i/>
          <w:sz w:val="24"/>
          <w:szCs w:val="24"/>
        </w:rPr>
        <w:t>Equity</w:t>
      </w:r>
      <w:proofErr w:type="spellEnd"/>
      <w:r w:rsidRPr="006D6BEA">
        <w:rPr>
          <w:rFonts w:ascii="Book Antiqua" w:hAnsi="Book Antiqua"/>
          <w:i/>
          <w:sz w:val="24"/>
          <w:szCs w:val="24"/>
        </w:rPr>
        <w:t xml:space="preserve">, Cash Flow </w:t>
      </w:r>
      <w:proofErr w:type="spellStart"/>
      <w:r w:rsidRPr="006D6BEA">
        <w:rPr>
          <w:rFonts w:ascii="Book Antiqua" w:hAnsi="Book Antiqua"/>
          <w:i/>
          <w:sz w:val="24"/>
          <w:szCs w:val="24"/>
        </w:rPr>
        <w:t>Statement</w:t>
      </w:r>
      <w:proofErr w:type="spellEnd"/>
      <w:r w:rsidRPr="006D6BEA">
        <w:rPr>
          <w:rFonts w:ascii="Book Antiqua" w:hAnsi="Book Antiqua"/>
          <w:i/>
          <w:sz w:val="24"/>
          <w:szCs w:val="24"/>
        </w:rPr>
        <w:t xml:space="preserve"> and Management </w:t>
      </w:r>
      <w:proofErr w:type="spellStart"/>
      <w:r w:rsidRPr="006D6BEA">
        <w:rPr>
          <w:rFonts w:ascii="Book Antiqua" w:hAnsi="Book Antiqua"/>
          <w:i/>
          <w:sz w:val="24"/>
          <w:szCs w:val="24"/>
        </w:rPr>
        <w:t>Report</w:t>
      </w:r>
      <w:proofErr w:type="spellEnd"/>
      <w:r w:rsidRPr="006D6BEA">
        <w:rPr>
          <w:rFonts w:ascii="Book Antiqua" w:hAnsi="Book Antiqua"/>
          <w:i/>
          <w:sz w:val="24"/>
          <w:szCs w:val="24"/>
        </w:rPr>
        <w:t xml:space="preserve"> </w:t>
      </w:r>
      <w:proofErr w:type="spellStart"/>
      <w:r w:rsidRPr="006D6BEA">
        <w:rPr>
          <w:rFonts w:ascii="Book Antiqua" w:hAnsi="Book Antiqua"/>
          <w:i/>
          <w:sz w:val="24"/>
          <w:szCs w:val="24"/>
        </w:rPr>
        <w:t>for</w:t>
      </w:r>
      <w:proofErr w:type="spellEnd"/>
      <w:r w:rsidRPr="006D6BEA">
        <w:rPr>
          <w:rFonts w:ascii="Book Antiqua" w:hAnsi="Book Antiqua"/>
          <w:i/>
          <w:sz w:val="24"/>
          <w:szCs w:val="24"/>
        </w:rPr>
        <w:t xml:space="preserve"> the </w:t>
      </w:r>
      <w:proofErr w:type="spellStart"/>
      <w:r w:rsidRPr="006D6BEA">
        <w:rPr>
          <w:rFonts w:ascii="Book Antiqua" w:hAnsi="Book Antiqua"/>
          <w:i/>
          <w:sz w:val="24"/>
          <w:szCs w:val="24"/>
        </w:rPr>
        <w:t>company</w:t>
      </w:r>
      <w:proofErr w:type="spellEnd"/>
      <w:r w:rsidRPr="006D6BEA">
        <w:rPr>
          <w:rFonts w:ascii="Book Antiqua" w:hAnsi="Book Antiqua"/>
          <w:i/>
          <w:sz w:val="24"/>
          <w:szCs w:val="24"/>
        </w:rPr>
        <w:t xml:space="preserve"> </w:t>
      </w:r>
      <w:proofErr w:type="spellStart"/>
      <w:r w:rsidRPr="006D6BEA">
        <w:rPr>
          <w:rFonts w:ascii="Book Antiqua" w:hAnsi="Book Antiqua"/>
          <w:i/>
          <w:sz w:val="24"/>
          <w:szCs w:val="24"/>
        </w:rPr>
        <w:t>year</w:t>
      </w:r>
      <w:proofErr w:type="spellEnd"/>
      <w:r w:rsidRPr="006D6BEA">
        <w:rPr>
          <w:rFonts w:ascii="Book Antiqua" w:hAnsi="Book Antiqua"/>
          <w:i/>
          <w:sz w:val="24"/>
          <w:szCs w:val="24"/>
        </w:rPr>
        <w:t xml:space="preserve"> </w:t>
      </w:r>
      <w:proofErr w:type="spellStart"/>
      <w:r w:rsidRPr="006D6BEA">
        <w:rPr>
          <w:rFonts w:ascii="Book Antiqua" w:hAnsi="Book Antiqua"/>
          <w:i/>
          <w:sz w:val="24"/>
          <w:szCs w:val="24"/>
        </w:rPr>
        <w:t>closed</w:t>
      </w:r>
      <w:proofErr w:type="spellEnd"/>
      <w:r w:rsidRPr="006D6BEA">
        <w:rPr>
          <w:rFonts w:ascii="Book Antiqua" w:hAnsi="Book Antiqua"/>
          <w:i/>
          <w:sz w:val="24"/>
          <w:szCs w:val="24"/>
        </w:rPr>
        <w:t xml:space="preserve"> at </w:t>
      </w:r>
      <w:proofErr w:type="spellStart"/>
      <w:r w:rsidRPr="006D6BEA">
        <w:rPr>
          <w:rFonts w:ascii="Book Antiqua" w:hAnsi="Book Antiqua"/>
          <w:i/>
          <w:sz w:val="24"/>
          <w:szCs w:val="24"/>
        </w:rPr>
        <w:t>September</w:t>
      </w:r>
      <w:proofErr w:type="spellEnd"/>
      <w:r w:rsidRPr="006D6BEA">
        <w:rPr>
          <w:rFonts w:ascii="Book Antiqua" w:hAnsi="Book Antiqua"/>
          <w:i/>
          <w:sz w:val="24"/>
          <w:szCs w:val="24"/>
        </w:rPr>
        <w:t xml:space="preserve"> 30, 2018</w:t>
      </w:r>
    </w:p>
    <w:p w14:paraId="0645E4EE" w14:textId="77777777" w:rsidR="00E03948" w:rsidRPr="006D6BEA" w:rsidRDefault="00E03948" w:rsidP="00E03948">
      <w:pPr>
        <w:ind w:left="993" w:right="566" w:hanging="285"/>
        <w:jc w:val="both"/>
        <w:rPr>
          <w:rFonts w:ascii="Book Antiqua" w:hAnsi="Book Antiqua"/>
          <w:i/>
          <w:sz w:val="24"/>
          <w:szCs w:val="24"/>
        </w:rPr>
      </w:pPr>
      <w:r w:rsidRPr="006D6BEA">
        <w:rPr>
          <w:rFonts w:ascii="Book Antiqua" w:hAnsi="Book Antiqua"/>
          <w:i/>
          <w:sz w:val="24"/>
          <w:szCs w:val="24"/>
          <w:lang w:val="es-ES_tradnl"/>
        </w:rPr>
        <w:t xml:space="preserve">2.- Aprobación, en su caso, de la propuesta de aplicación del resultado./ </w:t>
      </w:r>
      <w:r w:rsidRPr="006D6BEA">
        <w:rPr>
          <w:rFonts w:ascii="Book Antiqua" w:hAnsi="Book Antiqua"/>
          <w:i/>
          <w:sz w:val="24"/>
          <w:szCs w:val="24"/>
        </w:rPr>
        <w:t xml:space="preserve">Approval, </w:t>
      </w:r>
      <w:proofErr w:type="spellStart"/>
      <w:r w:rsidRPr="006D6BEA">
        <w:rPr>
          <w:rFonts w:ascii="Book Antiqua" w:hAnsi="Book Antiqua"/>
          <w:i/>
          <w:sz w:val="24"/>
          <w:szCs w:val="24"/>
        </w:rPr>
        <w:t>if</w:t>
      </w:r>
      <w:proofErr w:type="spellEnd"/>
      <w:r w:rsidRPr="006D6BEA">
        <w:rPr>
          <w:rFonts w:ascii="Book Antiqua" w:hAnsi="Book Antiqua"/>
          <w:i/>
          <w:sz w:val="24"/>
          <w:szCs w:val="24"/>
        </w:rPr>
        <w:t xml:space="preserve"> </w:t>
      </w:r>
      <w:proofErr w:type="spellStart"/>
      <w:r w:rsidRPr="006D6BEA">
        <w:rPr>
          <w:rFonts w:ascii="Book Antiqua" w:hAnsi="Book Antiqua"/>
          <w:i/>
          <w:sz w:val="24"/>
          <w:szCs w:val="24"/>
        </w:rPr>
        <w:t>any</w:t>
      </w:r>
      <w:proofErr w:type="spellEnd"/>
      <w:r w:rsidRPr="006D6BEA">
        <w:rPr>
          <w:rFonts w:ascii="Book Antiqua" w:hAnsi="Book Antiqua"/>
          <w:i/>
          <w:sz w:val="24"/>
          <w:szCs w:val="24"/>
        </w:rPr>
        <w:t xml:space="preserve">, of the </w:t>
      </w:r>
      <w:proofErr w:type="spellStart"/>
      <w:r w:rsidRPr="006D6BEA">
        <w:rPr>
          <w:rFonts w:ascii="Book Antiqua" w:hAnsi="Book Antiqua"/>
          <w:i/>
          <w:sz w:val="24"/>
          <w:szCs w:val="24"/>
        </w:rPr>
        <w:t>proposed</w:t>
      </w:r>
      <w:proofErr w:type="spellEnd"/>
      <w:r w:rsidRPr="006D6BEA">
        <w:rPr>
          <w:rFonts w:ascii="Book Antiqua" w:hAnsi="Book Antiqua"/>
          <w:i/>
          <w:sz w:val="24"/>
          <w:szCs w:val="24"/>
        </w:rPr>
        <w:t xml:space="preserve"> </w:t>
      </w:r>
      <w:proofErr w:type="spellStart"/>
      <w:r w:rsidRPr="006D6BEA">
        <w:rPr>
          <w:rFonts w:ascii="Book Antiqua" w:hAnsi="Book Antiqua"/>
          <w:i/>
          <w:sz w:val="24"/>
          <w:szCs w:val="24"/>
        </w:rPr>
        <w:t>distribution</w:t>
      </w:r>
      <w:proofErr w:type="spellEnd"/>
      <w:r w:rsidRPr="006D6BEA">
        <w:rPr>
          <w:rFonts w:ascii="Book Antiqua" w:hAnsi="Book Antiqua"/>
          <w:i/>
          <w:sz w:val="24"/>
          <w:szCs w:val="24"/>
        </w:rPr>
        <w:t xml:space="preserve"> of </w:t>
      </w:r>
      <w:proofErr w:type="spellStart"/>
      <w:r w:rsidRPr="006D6BEA">
        <w:rPr>
          <w:rFonts w:ascii="Book Antiqua" w:hAnsi="Book Antiqua"/>
          <w:i/>
          <w:sz w:val="24"/>
          <w:szCs w:val="24"/>
        </w:rPr>
        <w:t>earnings</w:t>
      </w:r>
      <w:proofErr w:type="spellEnd"/>
      <w:r w:rsidRPr="006D6BEA">
        <w:rPr>
          <w:rFonts w:ascii="Book Antiqua" w:hAnsi="Book Antiqua"/>
          <w:i/>
          <w:sz w:val="24"/>
          <w:szCs w:val="24"/>
        </w:rPr>
        <w:t>.</w:t>
      </w:r>
    </w:p>
    <w:p w14:paraId="426C4352" w14:textId="77777777" w:rsidR="00E03948" w:rsidRPr="006D6BEA" w:rsidRDefault="00E03948" w:rsidP="00E03948">
      <w:pPr>
        <w:spacing w:after="0"/>
        <w:ind w:left="993" w:right="566" w:hanging="285"/>
        <w:jc w:val="both"/>
        <w:rPr>
          <w:rFonts w:ascii="Book Antiqua" w:hAnsi="Book Antiqua"/>
          <w:i/>
          <w:sz w:val="24"/>
          <w:szCs w:val="24"/>
          <w:lang w:val="en-GB"/>
        </w:rPr>
      </w:pPr>
      <w:r w:rsidRPr="006D6BEA">
        <w:rPr>
          <w:rFonts w:ascii="Book Antiqua" w:hAnsi="Book Antiqua"/>
          <w:i/>
          <w:sz w:val="24"/>
          <w:szCs w:val="24"/>
          <w:lang w:val="es-ES_tradnl"/>
        </w:rPr>
        <w:t xml:space="preserve">3.- Examen y aprobación, en su caso, de la gestión realizada por el Consejo de Administración durante el ejercicio cerrado a 30 de septiembre de 2018./ </w:t>
      </w:r>
      <w:r w:rsidRPr="006D6BEA">
        <w:rPr>
          <w:rFonts w:ascii="Book Antiqua" w:hAnsi="Book Antiqua"/>
          <w:i/>
          <w:sz w:val="24"/>
          <w:szCs w:val="24"/>
          <w:lang w:val="en-GB"/>
        </w:rPr>
        <w:t>Approval of the corporate governance by the Board of Directors during the company year closed at September 30, 2018.</w:t>
      </w:r>
    </w:p>
    <w:p w14:paraId="4E5F77DB" w14:textId="77777777" w:rsidR="00E03948" w:rsidRPr="006D6BEA" w:rsidRDefault="00E03948" w:rsidP="00E03948">
      <w:pPr>
        <w:spacing w:after="0"/>
        <w:ind w:left="993" w:right="566" w:hanging="285"/>
        <w:jc w:val="both"/>
        <w:rPr>
          <w:rFonts w:ascii="Book Antiqua" w:hAnsi="Book Antiqua"/>
          <w:i/>
          <w:sz w:val="24"/>
          <w:szCs w:val="24"/>
          <w:lang w:val="en-GB"/>
        </w:rPr>
      </w:pPr>
    </w:p>
    <w:p w14:paraId="3F85E8F2" w14:textId="77777777" w:rsidR="00E03948" w:rsidRPr="006D6BEA" w:rsidRDefault="00E03948" w:rsidP="00E03948">
      <w:pPr>
        <w:ind w:left="993" w:right="566" w:hanging="285"/>
        <w:jc w:val="both"/>
        <w:rPr>
          <w:rFonts w:ascii="Book Antiqua" w:hAnsi="Book Antiqua"/>
          <w:i/>
          <w:sz w:val="24"/>
          <w:szCs w:val="24"/>
        </w:rPr>
      </w:pPr>
      <w:r w:rsidRPr="006D6BEA">
        <w:rPr>
          <w:rFonts w:ascii="Book Antiqua" w:hAnsi="Book Antiqua"/>
          <w:i/>
          <w:sz w:val="24"/>
          <w:szCs w:val="24"/>
        </w:rPr>
        <w:t xml:space="preserve">4.- Nombramiento de auditores para el ejercicio comprendido entre el 1 de octubre de 2018 y el 30 de septiembre de 2019. /Appointment of </w:t>
      </w:r>
      <w:proofErr w:type="spellStart"/>
      <w:r w:rsidRPr="006D6BEA">
        <w:rPr>
          <w:rFonts w:ascii="Book Antiqua" w:hAnsi="Book Antiqua"/>
          <w:i/>
          <w:sz w:val="24"/>
          <w:szCs w:val="24"/>
        </w:rPr>
        <w:t>auditors</w:t>
      </w:r>
      <w:proofErr w:type="spellEnd"/>
      <w:r w:rsidRPr="006D6BEA">
        <w:rPr>
          <w:rFonts w:ascii="Book Antiqua" w:hAnsi="Book Antiqua"/>
          <w:i/>
          <w:sz w:val="24"/>
          <w:szCs w:val="24"/>
        </w:rPr>
        <w:t xml:space="preserve"> </w:t>
      </w:r>
      <w:proofErr w:type="spellStart"/>
      <w:r w:rsidRPr="006D6BEA">
        <w:rPr>
          <w:rFonts w:ascii="Book Antiqua" w:hAnsi="Book Antiqua"/>
          <w:i/>
          <w:sz w:val="24"/>
          <w:szCs w:val="24"/>
        </w:rPr>
        <w:t>for</w:t>
      </w:r>
      <w:proofErr w:type="spellEnd"/>
      <w:r w:rsidRPr="006D6BEA">
        <w:rPr>
          <w:rFonts w:ascii="Book Antiqua" w:hAnsi="Book Antiqua"/>
          <w:i/>
          <w:sz w:val="24"/>
          <w:szCs w:val="24"/>
        </w:rPr>
        <w:t xml:space="preserve"> the </w:t>
      </w:r>
      <w:proofErr w:type="spellStart"/>
      <w:r w:rsidRPr="006D6BEA">
        <w:rPr>
          <w:rFonts w:ascii="Book Antiqua" w:hAnsi="Book Antiqua"/>
          <w:i/>
          <w:sz w:val="24"/>
          <w:szCs w:val="24"/>
        </w:rPr>
        <w:t>financial</w:t>
      </w:r>
      <w:proofErr w:type="spellEnd"/>
      <w:r w:rsidRPr="006D6BEA">
        <w:rPr>
          <w:rFonts w:ascii="Book Antiqua" w:hAnsi="Book Antiqua"/>
          <w:i/>
          <w:sz w:val="24"/>
          <w:szCs w:val="24"/>
        </w:rPr>
        <w:t xml:space="preserve"> </w:t>
      </w:r>
      <w:proofErr w:type="spellStart"/>
      <w:r w:rsidRPr="006D6BEA">
        <w:rPr>
          <w:rFonts w:ascii="Book Antiqua" w:hAnsi="Book Antiqua"/>
          <w:i/>
          <w:sz w:val="24"/>
          <w:szCs w:val="24"/>
        </w:rPr>
        <w:t>year</w:t>
      </w:r>
      <w:proofErr w:type="spellEnd"/>
      <w:r w:rsidRPr="006D6BEA">
        <w:rPr>
          <w:rFonts w:ascii="Book Antiqua" w:hAnsi="Book Antiqua"/>
          <w:i/>
          <w:sz w:val="24"/>
          <w:szCs w:val="24"/>
        </w:rPr>
        <w:t xml:space="preserve"> </w:t>
      </w:r>
      <w:proofErr w:type="spellStart"/>
      <w:r w:rsidRPr="006D6BEA">
        <w:rPr>
          <w:rFonts w:ascii="Book Antiqua" w:hAnsi="Book Antiqua"/>
          <w:i/>
          <w:sz w:val="24"/>
          <w:szCs w:val="24"/>
        </w:rPr>
        <w:t>between</w:t>
      </w:r>
      <w:proofErr w:type="spellEnd"/>
      <w:r w:rsidRPr="006D6BEA">
        <w:rPr>
          <w:rFonts w:ascii="Book Antiqua" w:hAnsi="Book Antiqua"/>
          <w:i/>
          <w:sz w:val="24"/>
          <w:szCs w:val="24"/>
        </w:rPr>
        <w:t xml:space="preserve"> </w:t>
      </w:r>
      <w:proofErr w:type="spellStart"/>
      <w:r w:rsidRPr="006D6BEA">
        <w:rPr>
          <w:rFonts w:ascii="Book Antiqua" w:hAnsi="Book Antiqua"/>
          <w:i/>
          <w:sz w:val="24"/>
          <w:szCs w:val="24"/>
        </w:rPr>
        <w:t>October</w:t>
      </w:r>
      <w:proofErr w:type="spellEnd"/>
      <w:r w:rsidRPr="006D6BEA">
        <w:rPr>
          <w:rFonts w:ascii="Book Antiqua" w:hAnsi="Book Antiqua"/>
          <w:i/>
          <w:sz w:val="24"/>
          <w:szCs w:val="24"/>
        </w:rPr>
        <w:t xml:space="preserve"> 1, 2018 and </w:t>
      </w:r>
      <w:proofErr w:type="spellStart"/>
      <w:r w:rsidRPr="006D6BEA">
        <w:rPr>
          <w:rFonts w:ascii="Book Antiqua" w:hAnsi="Book Antiqua"/>
          <w:i/>
          <w:sz w:val="24"/>
          <w:szCs w:val="24"/>
        </w:rPr>
        <w:t>September</w:t>
      </w:r>
      <w:proofErr w:type="spellEnd"/>
      <w:r w:rsidRPr="006D6BEA">
        <w:rPr>
          <w:rFonts w:ascii="Book Antiqua" w:hAnsi="Book Antiqua"/>
          <w:i/>
          <w:sz w:val="24"/>
          <w:szCs w:val="24"/>
        </w:rPr>
        <w:t xml:space="preserve"> 30, 2019.</w:t>
      </w:r>
    </w:p>
    <w:p w14:paraId="0F466455" w14:textId="77777777" w:rsidR="00E03948" w:rsidRPr="006D6BEA" w:rsidRDefault="00E03948" w:rsidP="00E03948">
      <w:pPr>
        <w:spacing w:after="0"/>
        <w:ind w:right="566"/>
        <w:jc w:val="both"/>
        <w:rPr>
          <w:rFonts w:ascii="Book Antiqua" w:hAnsi="Book Antiqua"/>
          <w:i/>
          <w:sz w:val="24"/>
          <w:szCs w:val="24"/>
        </w:rPr>
      </w:pPr>
    </w:p>
    <w:p w14:paraId="1A83D13F" w14:textId="77777777" w:rsidR="00E03948" w:rsidRPr="006D6BEA" w:rsidRDefault="00E03948" w:rsidP="00E03948">
      <w:pPr>
        <w:spacing w:after="0"/>
        <w:ind w:left="993" w:right="566" w:hanging="285"/>
        <w:jc w:val="both"/>
        <w:rPr>
          <w:rFonts w:ascii="Book Antiqua" w:hAnsi="Book Antiqua"/>
          <w:i/>
          <w:sz w:val="24"/>
          <w:szCs w:val="24"/>
        </w:rPr>
      </w:pPr>
      <w:r w:rsidRPr="006D6BEA">
        <w:rPr>
          <w:rFonts w:ascii="Book Antiqua" w:hAnsi="Book Antiqua"/>
          <w:i/>
          <w:sz w:val="24"/>
          <w:szCs w:val="24"/>
        </w:rPr>
        <w:t xml:space="preserve">5.- Autorización para protocolización de acuerdos/ </w:t>
      </w:r>
      <w:proofErr w:type="spellStart"/>
      <w:r w:rsidRPr="006D6BEA">
        <w:rPr>
          <w:rFonts w:ascii="Book Antiqua" w:hAnsi="Book Antiqua"/>
          <w:i/>
          <w:sz w:val="24"/>
          <w:szCs w:val="24"/>
        </w:rPr>
        <w:t>Authorization</w:t>
      </w:r>
      <w:proofErr w:type="spellEnd"/>
      <w:r w:rsidRPr="006D6BEA">
        <w:rPr>
          <w:rFonts w:ascii="Book Antiqua" w:hAnsi="Book Antiqua"/>
          <w:i/>
          <w:sz w:val="24"/>
          <w:szCs w:val="24"/>
        </w:rPr>
        <w:t xml:space="preserve"> to </w:t>
      </w:r>
      <w:proofErr w:type="spellStart"/>
      <w:r w:rsidRPr="006D6BEA">
        <w:rPr>
          <w:rFonts w:ascii="Book Antiqua" w:hAnsi="Book Antiqua"/>
          <w:i/>
          <w:sz w:val="24"/>
          <w:szCs w:val="24"/>
        </w:rPr>
        <w:t>convert</w:t>
      </w:r>
      <w:proofErr w:type="spellEnd"/>
      <w:r w:rsidRPr="006D6BEA">
        <w:rPr>
          <w:rFonts w:ascii="Book Antiqua" w:hAnsi="Book Antiqua"/>
          <w:i/>
          <w:sz w:val="24"/>
          <w:szCs w:val="24"/>
        </w:rPr>
        <w:t xml:space="preserve"> the </w:t>
      </w:r>
      <w:proofErr w:type="spellStart"/>
      <w:r w:rsidRPr="006D6BEA">
        <w:rPr>
          <w:rFonts w:ascii="Book Antiqua" w:hAnsi="Book Antiqua"/>
          <w:i/>
          <w:sz w:val="24"/>
          <w:szCs w:val="24"/>
        </w:rPr>
        <w:t>Company's</w:t>
      </w:r>
      <w:proofErr w:type="spellEnd"/>
      <w:r w:rsidRPr="006D6BEA">
        <w:rPr>
          <w:rFonts w:ascii="Book Antiqua" w:hAnsi="Book Antiqua"/>
          <w:i/>
          <w:sz w:val="24"/>
          <w:szCs w:val="24"/>
        </w:rPr>
        <w:t xml:space="preserve"> </w:t>
      </w:r>
      <w:proofErr w:type="spellStart"/>
      <w:r w:rsidRPr="006D6BEA">
        <w:rPr>
          <w:rFonts w:ascii="Book Antiqua" w:hAnsi="Book Antiqua"/>
          <w:i/>
          <w:sz w:val="24"/>
          <w:szCs w:val="24"/>
        </w:rPr>
        <w:t>resolutions</w:t>
      </w:r>
      <w:proofErr w:type="spellEnd"/>
      <w:r w:rsidRPr="006D6BEA">
        <w:rPr>
          <w:rFonts w:ascii="Book Antiqua" w:hAnsi="Book Antiqua"/>
          <w:i/>
          <w:sz w:val="24"/>
          <w:szCs w:val="24"/>
        </w:rPr>
        <w:t xml:space="preserve"> </w:t>
      </w:r>
      <w:proofErr w:type="spellStart"/>
      <w:r w:rsidRPr="006D6BEA">
        <w:rPr>
          <w:rFonts w:ascii="Book Antiqua" w:hAnsi="Book Antiqua"/>
          <w:i/>
          <w:sz w:val="24"/>
          <w:szCs w:val="24"/>
        </w:rPr>
        <w:t>into</w:t>
      </w:r>
      <w:proofErr w:type="spellEnd"/>
      <w:r w:rsidRPr="006D6BEA">
        <w:rPr>
          <w:rFonts w:ascii="Book Antiqua" w:hAnsi="Book Antiqua"/>
          <w:i/>
          <w:sz w:val="24"/>
          <w:szCs w:val="24"/>
        </w:rPr>
        <w:t xml:space="preserve"> </w:t>
      </w:r>
      <w:proofErr w:type="spellStart"/>
      <w:r w:rsidRPr="006D6BEA">
        <w:rPr>
          <w:rFonts w:ascii="Book Antiqua" w:hAnsi="Book Antiqua"/>
          <w:i/>
          <w:sz w:val="24"/>
          <w:szCs w:val="24"/>
        </w:rPr>
        <w:t>public</w:t>
      </w:r>
      <w:proofErr w:type="spellEnd"/>
      <w:r w:rsidRPr="006D6BEA">
        <w:rPr>
          <w:rFonts w:ascii="Book Antiqua" w:hAnsi="Book Antiqua"/>
          <w:i/>
          <w:sz w:val="24"/>
          <w:szCs w:val="24"/>
        </w:rPr>
        <w:t xml:space="preserve"> </w:t>
      </w:r>
      <w:proofErr w:type="spellStart"/>
      <w:r w:rsidRPr="006D6BEA">
        <w:rPr>
          <w:rFonts w:ascii="Book Antiqua" w:hAnsi="Book Antiqua"/>
          <w:i/>
          <w:sz w:val="24"/>
          <w:szCs w:val="24"/>
        </w:rPr>
        <w:t>documents</w:t>
      </w:r>
      <w:proofErr w:type="spellEnd"/>
      <w:r w:rsidRPr="006D6BEA">
        <w:rPr>
          <w:rFonts w:ascii="Book Antiqua" w:hAnsi="Book Antiqua"/>
          <w:i/>
          <w:sz w:val="24"/>
          <w:szCs w:val="24"/>
        </w:rPr>
        <w:t>.</w:t>
      </w:r>
    </w:p>
    <w:p w14:paraId="4DFF127C" w14:textId="77777777" w:rsidR="00E03948" w:rsidRPr="006D6BEA" w:rsidRDefault="00E03948" w:rsidP="00E03948">
      <w:pPr>
        <w:spacing w:after="0"/>
        <w:ind w:left="993" w:right="566" w:firstLine="708"/>
        <w:jc w:val="both"/>
        <w:rPr>
          <w:rFonts w:ascii="Book Antiqua" w:hAnsi="Book Antiqua"/>
          <w:i/>
          <w:sz w:val="24"/>
          <w:szCs w:val="24"/>
        </w:rPr>
      </w:pPr>
    </w:p>
    <w:p w14:paraId="4D750C84" w14:textId="77777777" w:rsidR="00E03948" w:rsidRPr="006D6BEA" w:rsidRDefault="00E03948" w:rsidP="00E03948">
      <w:pPr>
        <w:spacing w:after="0"/>
        <w:ind w:right="566" w:firstLine="708"/>
        <w:jc w:val="both"/>
        <w:rPr>
          <w:rFonts w:ascii="Book Antiqua" w:hAnsi="Book Antiqua"/>
          <w:i/>
          <w:sz w:val="24"/>
          <w:szCs w:val="24"/>
          <w:lang w:val="es-ES_tradnl"/>
        </w:rPr>
      </w:pPr>
      <w:r w:rsidRPr="006D6BEA">
        <w:rPr>
          <w:rFonts w:ascii="Book Antiqua" w:hAnsi="Book Antiqua"/>
          <w:i/>
          <w:sz w:val="24"/>
          <w:szCs w:val="24"/>
          <w:lang w:val="es-ES_tradnl"/>
        </w:rPr>
        <w:t xml:space="preserve">6.- Ruegos y preguntas./ </w:t>
      </w:r>
      <w:proofErr w:type="spellStart"/>
      <w:r w:rsidRPr="006D6BEA">
        <w:rPr>
          <w:rFonts w:ascii="Book Antiqua" w:hAnsi="Book Antiqua"/>
          <w:i/>
          <w:sz w:val="24"/>
          <w:szCs w:val="24"/>
        </w:rPr>
        <w:t>Motions</w:t>
      </w:r>
      <w:proofErr w:type="spellEnd"/>
      <w:r w:rsidRPr="006D6BEA">
        <w:rPr>
          <w:rFonts w:ascii="Book Antiqua" w:hAnsi="Book Antiqua"/>
          <w:i/>
          <w:sz w:val="24"/>
          <w:szCs w:val="24"/>
        </w:rPr>
        <w:t xml:space="preserve"> and </w:t>
      </w:r>
      <w:proofErr w:type="spellStart"/>
      <w:r w:rsidRPr="006D6BEA">
        <w:rPr>
          <w:rFonts w:ascii="Book Antiqua" w:hAnsi="Book Antiqua"/>
          <w:i/>
          <w:sz w:val="24"/>
          <w:szCs w:val="24"/>
        </w:rPr>
        <w:t>queries</w:t>
      </w:r>
      <w:proofErr w:type="spellEnd"/>
      <w:r w:rsidRPr="006D6BEA">
        <w:rPr>
          <w:rFonts w:ascii="Book Antiqua" w:hAnsi="Book Antiqua"/>
          <w:i/>
          <w:sz w:val="24"/>
          <w:szCs w:val="24"/>
        </w:rPr>
        <w:t>.</w:t>
      </w:r>
    </w:p>
    <w:p w14:paraId="1E6E0C41" w14:textId="77777777" w:rsidR="00E03948" w:rsidRPr="006D6BEA" w:rsidRDefault="00E03948" w:rsidP="00E03948">
      <w:pPr>
        <w:spacing w:after="0"/>
        <w:ind w:left="993" w:right="566" w:firstLine="708"/>
        <w:jc w:val="both"/>
        <w:rPr>
          <w:rFonts w:ascii="Book Antiqua" w:hAnsi="Book Antiqua"/>
          <w:i/>
          <w:sz w:val="24"/>
          <w:szCs w:val="24"/>
          <w:lang w:val="es-ES_tradnl"/>
        </w:rPr>
      </w:pPr>
    </w:p>
    <w:p w14:paraId="7ED8ED74" w14:textId="77777777" w:rsidR="00E03948" w:rsidRPr="006D6BEA" w:rsidRDefault="00E03948" w:rsidP="00E03948">
      <w:pPr>
        <w:ind w:left="993" w:right="566" w:hanging="285"/>
        <w:jc w:val="both"/>
        <w:rPr>
          <w:rFonts w:ascii="Book Antiqua" w:hAnsi="Book Antiqua"/>
          <w:i/>
          <w:sz w:val="24"/>
          <w:szCs w:val="24"/>
        </w:rPr>
      </w:pPr>
      <w:r w:rsidRPr="006D6BEA">
        <w:rPr>
          <w:rFonts w:ascii="Book Antiqua" w:hAnsi="Book Antiqua"/>
          <w:i/>
          <w:sz w:val="24"/>
          <w:szCs w:val="24"/>
          <w:lang w:val="es-ES_tradnl"/>
        </w:rPr>
        <w:lastRenderedPageBreak/>
        <w:t xml:space="preserve">7.- </w:t>
      </w:r>
      <w:r w:rsidRPr="006D6BEA">
        <w:rPr>
          <w:rFonts w:ascii="Book Antiqua" w:hAnsi="Book Antiqua"/>
          <w:i/>
          <w:sz w:val="24"/>
          <w:szCs w:val="24"/>
        </w:rPr>
        <w:t xml:space="preserve">Redacción, lectura y aprobación del Acta de la sesión./Approval of the minute of the </w:t>
      </w:r>
      <w:proofErr w:type="gramStart"/>
      <w:r w:rsidRPr="006D6BEA">
        <w:rPr>
          <w:rFonts w:ascii="Book Antiqua" w:hAnsi="Book Antiqua"/>
          <w:i/>
          <w:sz w:val="24"/>
          <w:szCs w:val="24"/>
        </w:rPr>
        <w:t>meeting</w:t>
      </w:r>
      <w:proofErr w:type="gramEnd"/>
      <w:r w:rsidRPr="006D6BEA">
        <w:rPr>
          <w:rFonts w:ascii="Book Antiqua" w:hAnsi="Book Antiqua"/>
          <w:i/>
          <w:sz w:val="24"/>
          <w:szCs w:val="24"/>
        </w:rPr>
        <w:t>.</w:t>
      </w:r>
    </w:p>
    <w:p w14:paraId="631A8528" w14:textId="77777777" w:rsidR="00E03948" w:rsidRPr="006D6BEA" w:rsidRDefault="00E03948" w:rsidP="00E03948">
      <w:pPr>
        <w:ind w:left="993" w:right="566" w:hanging="285"/>
        <w:jc w:val="both"/>
        <w:rPr>
          <w:rFonts w:ascii="Book Antiqua" w:hAnsi="Book Antiqua"/>
          <w:i/>
          <w:sz w:val="24"/>
          <w:szCs w:val="24"/>
        </w:rPr>
      </w:pPr>
    </w:p>
    <w:p w14:paraId="0B733FDA" w14:textId="77777777" w:rsidR="00E03948" w:rsidRPr="006D6BEA" w:rsidRDefault="00E03948" w:rsidP="00E03948">
      <w:pPr>
        <w:ind w:left="567" w:right="566" w:firstLine="708"/>
        <w:jc w:val="both"/>
        <w:rPr>
          <w:rFonts w:ascii="Book Antiqua" w:hAnsi="Book Antiqua"/>
          <w:i/>
          <w:sz w:val="24"/>
          <w:szCs w:val="24"/>
          <w:lang w:val="en-GB"/>
        </w:rPr>
      </w:pPr>
      <w:r w:rsidRPr="006D6BEA">
        <w:rPr>
          <w:rFonts w:ascii="Book Antiqua" w:hAnsi="Book Antiqua"/>
          <w:i/>
          <w:sz w:val="24"/>
          <w:szCs w:val="24"/>
        </w:rPr>
        <w:t>S</w:t>
      </w:r>
      <w:proofErr w:type="spellStart"/>
      <w:r w:rsidRPr="006D6BEA">
        <w:rPr>
          <w:rFonts w:ascii="Book Antiqua" w:hAnsi="Book Antiqua"/>
          <w:i/>
          <w:sz w:val="24"/>
          <w:szCs w:val="24"/>
          <w:lang w:val="es-ES_tradnl"/>
        </w:rPr>
        <w:t>e</w:t>
      </w:r>
      <w:proofErr w:type="spellEnd"/>
      <w:r w:rsidRPr="006D6BEA">
        <w:rPr>
          <w:rFonts w:ascii="Book Antiqua" w:hAnsi="Book Antiqua"/>
          <w:i/>
          <w:sz w:val="24"/>
          <w:szCs w:val="24"/>
          <w:lang w:val="es-ES_tradnl"/>
        </w:rPr>
        <w:t xml:space="preserve"> hace constar el derecho que asiste a los accionistas, a partir de la presente convocatoria, a solicitar y obtener de la sociedad, de forma inmediata y gratuita, todos los documentos sometidos a la aprobación de la Junta, incluidos el informe de gestión y el informe de los auditores de cuentas, en los términos previsto en el artículo 272 de la Ley de Sociedades de Capital./ </w:t>
      </w:r>
      <w:r w:rsidRPr="006D6BEA">
        <w:rPr>
          <w:rFonts w:ascii="Book Antiqua" w:hAnsi="Book Antiqua"/>
          <w:i/>
          <w:sz w:val="24"/>
          <w:szCs w:val="24"/>
          <w:lang w:val="en-GB"/>
        </w:rPr>
        <w:t>The shareholders may request an obtain from the Company, immediately an free of charge, all documents submitted to the approval, under Article 272 of the Companies Act.</w:t>
      </w:r>
    </w:p>
    <w:p w14:paraId="5F654C62" w14:textId="727A3F48" w:rsidR="00E03948" w:rsidRDefault="00E03948" w:rsidP="00E03948">
      <w:pPr>
        <w:ind w:left="567" w:right="566" w:firstLine="708"/>
        <w:jc w:val="both"/>
        <w:rPr>
          <w:rFonts w:ascii="Book Antiqua" w:hAnsi="Book Antiqua"/>
          <w:i/>
          <w:sz w:val="24"/>
          <w:szCs w:val="24"/>
          <w:lang w:val="en-GB"/>
        </w:rPr>
      </w:pPr>
      <w:r w:rsidRPr="006D6BEA">
        <w:rPr>
          <w:rFonts w:ascii="Book Antiqua" w:hAnsi="Book Antiqua"/>
          <w:i/>
          <w:sz w:val="24"/>
          <w:szCs w:val="24"/>
          <w:lang w:val="es-ES_tradnl"/>
        </w:rPr>
        <w:t xml:space="preserve">Derecho de asistencia. Todo accionista podrá hacerse representar por cualquier persona. La representación comprenderá la totalidad de las acciones de que sea titular el accionista representado y deberá conferirse por escrito. Si no constare en documento público, deberá ser especial para cada Junta. Es posible que los accionistas participen en la Junta General a través de un medio telemático que permita al accionista escuchar y que pueda ser escuchado o leído por el resto de </w:t>
      </w:r>
      <w:proofErr w:type="gramStart"/>
      <w:r w:rsidRPr="006D6BEA">
        <w:rPr>
          <w:rFonts w:ascii="Book Antiqua" w:hAnsi="Book Antiqua"/>
          <w:i/>
          <w:sz w:val="24"/>
          <w:szCs w:val="24"/>
          <w:lang w:val="es-ES_tradnl"/>
        </w:rPr>
        <w:t>asistentes</w:t>
      </w:r>
      <w:proofErr w:type="gramEnd"/>
      <w:r w:rsidRPr="006D6BEA">
        <w:rPr>
          <w:rFonts w:ascii="Book Antiqua" w:hAnsi="Book Antiqua"/>
          <w:i/>
          <w:sz w:val="24"/>
          <w:szCs w:val="24"/>
          <w:lang w:val="es-ES_tradnl"/>
        </w:rPr>
        <w:t xml:space="preserve">, incluida la videoconferencia./ </w:t>
      </w:r>
      <w:r w:rsidRPr="006D6BEA">
        <w:rPr>
          <w:rFonts w:ascii="Book Antiqua" w:hAnsi="Book Antiqua"/>
          <w:i/>
          <w:sz w:val="24"/>
          <w:szCs w:val="24"/>
          <w:lang w:val="en-GB"/>
        </w:rPr>
        <w:t xml:space="preserve">Any shareholder may be grant a representation in writing, which shall include all the shares held by shareholder. Shareholders may participate in the General Meeting by telematic means whereby shareholders can hear and be heard or read by </w:t>
      </w:r>
      <w:proofErr w:type="gramStart"/>
      <w:r w:rsidRPr="006D6BEA">
        <w:rPr>
          <w:rFonts w:ascii="Book Antiqua" w:hAnsi="Book Antiqua"/>
          <w:i/>
          <w:sz w:val="24"/>
          <w:szCs w:val="24"/>
          <w:lang w:val="en-GB"/>
        </w:rPr>
        <w:t>other</w:t>
      </w:r>
      <w:proofErr w:type="gramEnd"/>
      <w:r w:rsidRPr="006D6BEA">
        <w:rPr>
          <w:rFonts w:ascii="Book Antiqua" w:hAnsi="Book Antiqua"/>
          <w:i/>
          <w:sz w:val="24"/>
          <w:szCs w:val="24"/>
          <w:lang w:val="en-GB"/>
        </w:rPr>
        <w:t xml:space="preserve"> shareholder, including videoconference.</w:t>
      </w:r>
    </w:p>
    <w:p w14:paraId="56DAB0F4" w14:textId="77777777" w:rsidR="00E03948" w:rsidRPr="006D6BEA" w:rsidRDefault="00E03948" w:rsidP="00E03948">
      <w:pPr>
        <w:ind w:left="567" w:right="566" w:firstLine="708"/>
        <w:jc w:val="both"/>
        <w:rPr>
          <w:rFonts w:ascii="Book Antiqua" w:hAnsi="Book Antiqua"/>
          <w:i/>
          <w:sz w:val="24"/>
          <w:szCs w:val="24"/>
          <w:lang w:val="en-GB"/>
        </w:rPr>
      </w:pPr>
    </w:p>
    <w:p w14:paraId="4C3042AA" w14:textId="77777777" w:rsidR="00E03948" w:rsidRPr="006D6BEA" w:rsidRDefault="00E03948" w:rsidP="00E03948">
      <w:pPr>
        <w:ind w:left="567" w:right="566" w:firstLine="708"/>
        <w:jc w:val="right"/>
        <w:rPr>
          <w:rFonts w:ascii="Book Antiqua" w:hAnsi="Book Antiqua"/>
          <w:i/>
          <w:sz w:val="24"/>
          <w:szCs w:val="24"/>
        </w:rPr>
      </w:pPr>
      <w:r w:rsidRPr="006D6BEA">
        <w:rPr>
          <w:rFonts w:ascii="Book Antiqua" w:hAnsi="Book Antiqua"/>
          <w:i/>
          <w:sz w:val="24"/>
          <w:szCs w:val="24"/>
        </w:rPr>
        <w:t xml:space="preserve">Sevilla, de </w:t>
      </w:r>
      <w:r>
        <w:rPr>
          <w:rFonts w:ascii="Book Antiqua" w:hAnsi="Book Antiqua"/>
          <w:i/>
          <w:sz w:val="24"/>
          <w:szCs w:val="24"/>
        </w:rPr>
        <w:t xml:space="preserve">26 de abril </w:t>
      </w:r>
      <w:r w:rsidRPr="006D6BEA">
        <w:rPr>
          <w:rFonts w:ascii="Book Antiqua" w:hAnsi="Book Antiqua"/>
          <w:i/>
          <w:sz w:val="24"/>
          <w:szCs w:val="24"/>
        </w:rPr>
        <w:t xml:space="preserve">de 2019/ Seville, </w:t>
      </w:r>
      <w:r w:rsidRPr="00834A44">
        <w:rPr>
          <w:rFonts w:ascii="Book Antiqua" w:hAnsi="Book Antiqua"/>
          <w:i/>
          <w:sz w:val="24"/>
          <w:szCs w:val="24"/>
        </w:rPr>
        <w:t>April 26,</w:t>
      </w:r>
      <w:r w:rsidRPr="006D6BEA">
        <w:rPr>
          <w:rFonts w:ascii="Book Antiqua" w:hAnsi="Book Antiqua"/>
          <w:i/>
          <w:sz w:val="24"/>
          <w:szCs w:val="24"/>
        </w:rPr>
        <w:t xml:space="preserve"> 2019”</w:t>
      </w:r>
    </w:p>
    <w:p w14:paraId="2AB66266" w14:textId="77777777" w:rsidR="00F20614" w:rsidRDefault="00F20614"/>
    <w:sectPr w:rsidR="00F206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BD"/>
    <w:rsid w:val="000D57BD"/>
    <w:rsid w:val="00E03948"/>
    <w:rsid w:val="00F206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345BE"/>
  <w15:chartTrackingRefBased/>
  <w15:docId w15:val="{805205CD-C3D2-40AF-A561-D17406F2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9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586</Words>
  <Characters>3224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Romero Ruiz</dc:creator>
  <cp:keywords/>
  <dc:description/>
  <cp:lastModifiedBy>Javier Romero Ruiz</cp:lastModifiedBy>
  <cp:revision>2</cp:revision>
  <dcterms:created xsi:type="dcterms:W3CDTF">2019-04-26T07:40:00Z</dcterms:created>
  <dcterms:modified xsi:type="dcterms:W3CDTF">2019-04-26T08:31:00Z</dcterms:modified>
</cp:coreProperties>
</file>